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06" w:rsidRDefault="00A62606" w:rsidP="00A62606">
      <w:pPr>
        <w:spacing w:before="100" w:beforeAutospacing="1"/>
      </w:pPr>
    </w:p>
    <w:p w:rsidR="00A62606" w:rsidRDefault="00A62606" w:rsidP="00A62606">
      <w:pPr>
        <w:spacing w:after="0"/>
      </w:pPr>
      <w:r>
        <w:rPr>
          <w:rFonts w:ascii="Arial" w:hAnsi="Arial" w:cs="Arial"/>
          <w:b/>
          <w:color w:val="222222"/>
          <w:sz w:val="24"/>
          <w:szCs w:val="24"/>
        </w:rPr>
        <w:t>Título: “</w:t>
      </w:r>
      <w:r>
        <w:rPr>
          <w:rStyle w:val="apple-style-span"/>
          <w:rFonts w:ascii="Arial" w:hAnsi="Arial" w:cs="Arial"/>
          <w:b/>
          <w:sz w:val="24"/>
          <w:szCs w:val="24"/>
        </w:rPr>
        <w:t xml:space="preserve">Adesão ao tratamento </w:t>
      </w:r>
      <w:proofErr w:type="spellStart"/>
      <w:r>
        <w:rPr>
          <w:rStyle w:val="apple-style-span"/>
          <w:rFonts w:ascii="Arial" w:hAnsi="Arial" w:cs="Arial"/>
          <w:b/>
          <w:sz w:val="24"/>
          <w:szCs w:val="24"/>
        </w:rPr>
        <w:t>hormonioterápico</w:t>
      </w:r>
      <w:proofErr w:type="spellEnd"/>
      <w:r>
        <w:rPr>
          <w:rStyle w:val="apple-style-span"/>
          <w:rFonts w:ascii="Arial" w:hAnsi="Arial" w:cs="Arial"/>
          <w:b/>
          <w:sz w:val="24"/>
          <w:szCs w:val="24"/>
        </w:rPr>
        <w:t xml:space="preserve"> de mulheres com neoplasia de mama”</w:t>
      </w:r>
    </w:p>
    <w:p w:rsidR="00A62606" w:rsidRDefault="00A62606" w:rsidP="00A62606">
      <w:pPr>
        <w:pStyle w:val="SemEspaamento"/>
        <w:ind w:right="-1"/>
        <w:jc w:val="both"/>
      </w:pPr>
      <w:r>
        <w:rPr>
          <w:rFonts w:ascii="Arial" w:eastAsia="Times-Roman" w:hAnsi="Arial" w:cs="Arial"/>
          <w:b/>
          <w:sz w:val="24"/>
          <w:szCs w:val="24"/>
        </w:rPr>
        <w:t> </w:t>
      </w:r>
    </w:p>
    <w:p w:rsidR="00A62606" w:rsidRDefault="00A62606" w:rsidP="00A62606">
      <w:pPr>
        <w:pStyle w:val="SemEspaamento"/>
        <w:ind w:right="-1"/>
        <w:jc w:val="both"/>
      </w:pPr>
      <w:r>
        <w:rPr>
          <w:rFonts w:ascii="Arial" w:eastAsia="Times-Roman" w:hAnsi="Arial" w:cs="Arial"/>
          <w:b/>
          <w:sz w:val="24"/>
          <w:szCs w:val="24"/>
        </w:rPr>
        <w:t>Introdução:</w:t>
      </w:r>
      <w:r>
        <w:rPr>
          <w:rFonts w:ascii="Arial" w:eastAsia="Times-Roman" w:hAnsi="Arial" w:cs="Arial"/>
          <w:sz w:val="24"/>
          <w:szCs w:val="24"/>
        </w:rPr>
        <w:t xml:space="preserve"> </w:t>
      </w:r>
      <w:r>
        <w:rPr>
          <w:rFonts w:ascii="Arial" w:eastAsia="Times-Roman" w:hAnsi="Arial" w:cs="Arial"/>
          <w:i/>
          <w:sz w:val="24"/>
          <w:szCs w:val="24"/>
        </w:rPr>
        <w:t xml:space="preserve">O </w:t>
      </w:r>
      <w:proofErr w:type="spellStart"/>
      <w:r>
        <w:rPr>
          <w:rFonts w:ascii="Arial" w:eastAsia="Times-Roman" w:hAnsi="Arial" w:cs="Arial"/>
          <w:i/>
          <w:sz w:val="24"/>
          <w:szCs w:val="24"/>
        </w:rPr>
        <w:t>tamoxifeno</w:t>
      </w:r>
      <w:proofErr w:type="spellEnd"/>
      <w:r>
        <w:rPr>
          <w:rFonts w:ascii="Arial" w:eastAsia="Times-Roman" w:hAnsi="Arial" w:cs="Arial"/>
          <w:i/>
          <w:sz w:val="24"/>
          <w:szCs w:val="24"/>
        </w:rPr>
        <w:t xml:space="preserve"> é </w:t>
      </w:r>
      <w:r>
        <w:rPr>
          <w:rStyle w:val="nfaseSutil"/>
          <w:rFonts w:ascii="Arial" w:hAnsi="Arial" w:cs="Arial"/>
          <w:iCs w:val="0"/>
          <w:color w:val="auto"/>
          <w:sz w:val="24"/>
          <w:szCs w:val="24"/>
        </w:rPr>
        <w:t xml:space="preserve">o </w:t>
      </w:r>
      <w:proofErr w:type="spellStart"/>
      <w:r>
        <w:rPr>
          <w:rStyle w:val="nfaseSutil"/>
          <w:rFonts w:ascii="Arial" w:hAnsi="Arial" w:cs="Arial"/>
          <w:iCs w:val="0"/>
          <w:color w:val="auto"/>
          <w:sz w:val="24"/>
          <w:szCs w:val="24"/>
        </w:rPr>
        <w:t>hormonioterápico</w:t>
      </w:r>
      <w:proofErr w:type="spellEnd"/>
      <w:r>
        <w:rPr>
          <w:rStyle w:val="nfaseSutil"/>
          <w:rFonts w:ascii="Arial" w:hAnsi="Arial" w:cs="Arial"/>
          <w:iCs w:val="0"/>
          <w:color w:val="auto"/>
          <w:sz w:val="24"/>
          <w:szCs w:val="24"/>
        </w:rPr>
        <w:t xml:space="preserve"> de escolha para o tratamento de câncer de mama em pacientes com tumor com expressão de receptores hormonais</w:t>
      </w:r>
      <w:r>
        <w:rPr>
          <w:rFonts w:ascii="Arial" w:eastAsia="Times-Roman" w:hAnsi="Arial" w:cs="Arial"/>
          <w:i/>
          <w:sz w:val="24"/>
          <w:szCs w:val="24"/>
        </w:rPr>
        <w:t>.</w:t>
      </w:r>
      <w:r>
        <w:rPr>
          <w:rStyle w:val="nfaseSutil"/>
          <w:rFonts w:ascii="Arial" w:hAnsi="Arial" w:cs="Arial"/>
          <w:iCs w:val="0"/>
          <w:color w:val="auto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duração padrão </w:t>
      </w:r>
      <w:r>
        <w:rPr>
          <w:rFonts w:ascii="Arial" w:eastAsia="Times-Roman" w:hAnsi="Arial" w:cs="Arial"/>
          <w:sz w:val="24"/>
          <w:szCs w:val="24"/>
        </w:rPr>
        <w:t xml:space="preserve">da </w:t>
      </w:r>
      <w:proofErr w:type="spellStart"/>
      <w:r>
        <w:rPr>
          <w:rFonts w:ascii="Arial" w:eastAsia="Times-Roman" w:hAnsi="Arial" w:cs="Arial"/>
          <w:sz w:val="24"/>
          <w:szCs w:val="24"/>
        </w:rPr>
        <w:t>hormonioterapia</w:t>
      </w:r>
      <w:proofErr w:type="spellEnd"/>
      <w:r>
        <w:rPr>
          <w:rFonts w:ascii="Arial" w:eastAsia="Times-Roman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Times-Roman" w:hAnsi="Arial" w:cs="Arial"/>
          <w:sz w:val="24"/>
          <w:szCs w:val="24"/>
        </w:rPr>
        <w:t>tamoxifeno</w:t>
      </w:r>
      <w:proofErr w:type="spellEnd"/>
      <w:r>
        <w:rPr>
          <w:rFonts w:ascii="Arial" w:eastAsia="Times-Roman" w:hAnsi="Arial" w:cs="Arial"/>
          <w:sz w:val="24"/>
          <w:szCs w:val="24"/>
        </w:rPr>
        <w:t xml:space="preserve"> é de cinco anos (60 meses)</w:t>
      </w:r>
      <w:r>
        <w:rPr>
          <w:rFonts w:ascii="Arial" w:hAnsi="Arial" w:cs="Arial"/>
          <w:sz w:val="24"/>
          <w:szCs w:val="24"/>
        </w:rPr>
        <w:t xml:space="preserve">, e sua </w:t>
      </w:r>
      <w:r>
        <w:rPr>
          <w:rFonts w:ascii="Arial" w:eastAsia="Times-Roman" w:hAnsi="Arial" w:cs="Arial"/>
          <w:sz w:val="24"/>
          <w:szCs w:val="24"/>
        </w:rPr>
        <w:t xml:space="preserve">administração é exclusivamente por via oral, garantindo maior conveniência de uso e qualidade de vida à paciente. Por outro lado, este uso exige maior atenção e monitoramento, devido à importância da adesão da paciente para o sucesso do tratamento. </w:t>
      </w:r>
      <w:r>
        <w:rPr>
          <w:rFonts w:ascii="Arial" w:eastAsia="Times-Roman" w:hAnsi="Arial" w:cs="Arial"/>
          <w:b/>
          <w:sz w:val="24"/>
          <w:szCs w:val="24"/>
        </w:rPr>
        <w:t>Objetivos:</w:t>
      </w:r>
      <w:r>
        <w:rPr>
          <w:rFonts w:ascii="Arial" w:eastAsia="Times-Roman" w:hAnsi="Arial" w:cs="Arial"/>
          <w:sz w:val="24"/>
          <w:szCs w:val="24"/>
        </w:rPr>
        <w:t xml:space="preserve"> Avaliar o grau de adesão de pacientes com câncer de mama em tratamento com este </w:t>
      </w:r>
      <w:proofErr w:type="spellStart"/>
      <w:r>
        <w:rPr>
          <w:rFonts w:ascii="Arial" w:eastAsia="Times-Roman" w:hAnsi="Arial" w:cs="Arial"/>
          <w:sz w:val="24"/>
          <w:szCs w:val="24"/>
        </w:rPr>
        <w:t>hormonioterápico</w:t>
      </w:r>
      <w:proofErr w:type="spellEnd"/>
      <w:r>
        <w:rPr>
          <w:rFonts w:ascii="Arial" w:eastAsia="Times-Roman" w:hAnsi="Arial" w:cs="Arial"/>
          <w:sz w:val="24"/>
          <w:szCs w:val="24"/>
        </w:rPr>
        <w:t xml:space="preserve"> e traçar possíveis causas de não adesão. </w:t>
      </w:r>
      <w:r>
        <w:rPr>
          <w:rFonts w:ascii="Arial" w:eastAsia="Times-Roman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 xml:space="preserve">Trata-se de um estudo observacional e transversal, realizado em um hospital especializado na saúde da mulher, entre agosto de 2014 a maio de 2015. Utilizou-se o Teste de </w:t>
      </w:r>
      <w:proofErr w:type="spellStart"/>
      <w:r>
        <w:rPr>
          <w:rFonts w:ascii="Arial" w:hAnsi="Arial" w:cs="Arial"/>
          <w:sz w:val="24"/>
          <w:szCs w:val="24"/>
        </w:rPr>
        <w:t>Morisky</w:t>
      </w:r>
      <w:proofErr w:type="spellEnd"/>
      <w:r>
        <w:rPr>
          <w:rFonts w:ascii="Arial" w:hAnsi="Arial" w:cs="Arial"/>
          <w:sz w:val="24"/>
          <w:szCs w:val="24"/>
        </w:rPr>
        <w:t xml:space="preserve">-Green modificado e o Teste de </w:t>
      </w:r>
      <w:proofErr w:type="spellStart"/>
      <w:r>
        <w:rPr>
          <w:rFonts w:ascii="Arial" w:hAnsi="Arial" w:cs="Arial"/>
          <w:sz w:val="24"/>
          <w:szCs w:val="24"/>
        </w:rPr>
        <w:t>Haynes-Sackett</w:t>
      </w:r>
      <w:proofErr w:type="spellEnd"/>
      <w:r>
        <w:rPr>
          <w:rFonts w:ascii="Arial" w:hAnsi="Arial" w:cs="Arial"/>
          <w:sz w:val="24"/>
          <w:szCs w:val="24"/>
        </w:rPr>
        <w:t xml:space="preserve"> para a obtenção da adesão das pacientes ao tratamento. Este estudo foi aprovado pelo Comitê de Ética em Pesquisa, sob protocolo nº 1200/2011. </w:t>
      </w:r>
      <w:r>
        <w:rPr>
          <w:rFonts w:ascii="Arial" w:eastAsia="Times-Roman" w:hAnsi="Arial" w:cs="Arial"/>
          <w:b/>
          <w:sz w:val="24"/>
          <w:szCs w:val="24"/>
        </w:rPr>
        <w:t>Resultados:</w:t>
      </w:r>
      <w:r>
        <w:rPr>
          <w:rFonts w:ascii="Arial" w:eastAsia="Times-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Foram incluídas pacientes com câncer de mama </w:t>
      </w:r>
      <w:proofErr w:type="spellStart"/>
      <w:r>
        <w:rPr>
          <w:rFonts w:ascii="Arial" w:hAnsi="Arial" w:cs="Arial"/>
          <w:sz w:val="24"/>
          <w:szCs w:val="24"/>
        </w:rPr>
        <w:t>histologicamente</w:t>
      </w:r>
      <w:proofErr w:type="spellEnd"/>
      <w:r>
        <w:rPr>
          <w:rFonts w:ascii="Arial" w:hAnsi="Arial" w:cs="Arial"/>
          <w:sz w:val="24"/>
          <w:szCs w:val="24"/>
        </w:rPr>
        <w:t xml:space="preserve"> confirmado, com mais de 18 anos e que estavam em tratamento com </w:t>
      </w:r>
      <w:proofErr w:type="spellStart"/>
      <w:r>
        <w:rPr>
          <w:rFonts w:ascii="Arial" w:hAnsi="Arial" w:cs="Arial"/>
          <w:sz w:val="24"/>
          <w:szCs w:val="24"/>
        </w:rPr>
        <w:t>tamoxifeno</w:t>
      </w:r>
      <w:proofErr w:type="spellEnd"/>
      <w:r>
        <w:rPr>
          <w:rFonts w:ascii="Arial" w:hAnsi="Arial" w:cs="Arial"/>
          <w:sz w:val="24"/>
          <w:szCs w:val="24"/>
        </w:rPr>
        <w:t xml:space="preserve"> há pelo menos um mês.</w:t>
      </w:r>
      <w:r>
        <w:rPr>
          <w:rFonts w:ascii="Arial" w:hAnsi="Arial" w:cs="Arial"/>
          <w:sz w:val="24"/>
          <w:szCs w:val="24"/>
        </w:rPr>
        <w:br/>
        <w:t xml:space="preserve">Cinquenta e duas pacientes foram incluídas com média de idade de 58,06 ± 11,67 anos e </w:t>
      </w:r>
      <w:r>
        <w:rPr>
          <w:rFonts w:ascii="Arial" w:hAnsi="Arial" w:cs="Arial"/>
          <w:kern w:val="24"/>
          <w:sz w:val="24"/>
          <w:szCs w:val="24"/>
        </w:rPr>
        <w:t xml:space="preserve">média de anos de estudo </w:t>
      </w:r>
      <w:r>
        <w:rPr>
          <w:rFonts w:ascii="Arial" w:hAnsi="Arial" w:cs="Arial"/>
          <w:sz w:val="24"/>
          <w:szCs w:val="24"/>
        </w:rPr>
        <w:t xml:space="preserve">6,96 </w:t>
      </w:r>
      <w:r>
        <w:rPr>
          <w:rFonts w:ascii="Arial" w:hAnsi="Arial" w:cs="Arial"/>
          <w:kern w:val="24"/>
          <w:sz w:val="24"/>
          <w:szCs w:val="24"/>
        </w:rPr>
        <w:t>± 5,07</w:t>
      </w:r>
      <w:r>
        <w:rPr>
          <w:rFonts w:ascii="Arial" w:hAnsi="Arial" w:cs="Arial"/>
          <w:sz w:val="24"/>
          <w:szCs w:val="24"/>
        </w:rPr>
        <w:t xml:space="preserve">, sendo o padrão 11 anos. A maioria branca, com tempo médio de tratamento de 25,86 ± 16,12 meses. De acordo com o Teste </w:t>
      </w:r>
      <w:proofErr w:type="spellStart"/>
      <w:r>
        <w:rPr>
          <w:rFonts w:ascii="Arial" w:hAnsi="Arial" w:cs="Arial"/>
          <w:sz w:val="24"/>
          <w:szCs w:val="24"/>
        </w:rPr>
        <w:t>Morisky</w:t>
      </w:r>
      <w:proofErr w:type="spellEnd"/>
      <w:r>
        <w:rPr>
          <w:rFonts w:ascii="Arial" w:hAnsi="Arial" w:cs="Arial"/>
          <w:sz w:val="24"/>
          <w:szCs w:val="24"/>
        </w:rPr>
        <w:t xml:space="preserve">-Green, 26,92% (n=14) pacientes apresentaram adesão adequada. O tipo mais comum de não adesão encontrado foi o de forma não intencional, sendo o esquecimento o motivo majoritário. De acordo com o Teste </w:t>
      </w:r>
      <w:proofErr w:type="spellStart"/>
      <w:r>
        <w:rPr>
          <w:rFonts w:ascii="Arial" w:hAnsi="Arial" w:cs="Arial"/>
          <w:sz w:val="24"/>
          <w:szCs w:val="24"/>
        </w:rPr>
        <w:t>Haynes-Sackett</w:t>
      </w:r>
      <w:proofErr w:type="spellEnd"/>
      <w:r>
        <w:rPr>
          <w:rFonts w:ascii="Arial" w:hAnsi="Arial" w:cs="Arial"/>
          <w:sz w:val="24"/>
          <w:szCs w:val="24"/>
        </w:rPr>
        <w:t xml:space="preserve">, 98,08% (n=51) das pacientes apresentaram adesão. Para o primeiro teste qualquer descuido com o horário de administração do medicamento corrobora para a não adesão da paciente, porém, esse descuido com o horário não vem a ser necessariamente uma falta de adesão, uma vez que o medicamento pode ser tomado até 12h após o esquecimento, enquanto que para o segundo teste a paciente precisaria deixar de tomar pelo menos dois comprimidos na semana anterior a entrevista para ser considerada não aderente. Notou-se que no grupo adesão do Teste de </w:t>
      </w:r>
      <w:proofErr w:type="spellStart"/>
      <w:r>
        <w:rPr>
          <w:rFonts w:ascii="Arial" w:hAnsi="Arial" w:cs="Arial"/>
          <w:sz w:val="24"/>
          <w:szCs w:val="24"/>
        </w:rPr>
        <w:t>Morisky</w:t>
      </w:r>
      <w:proofErr w:type="spellEnd"/>
      <w:r>
        <w:rPr>
          <w:rFonts w:ascii="Arial" w:hAnsi="Arial" w:cs="Arial"/>
          <w:sz w:val="24"/>
          <w:szCs w:val="24"/>
        </w:rPr>
        <w:t xml:space="preserve">-Green a maioria das pacientes possuía mais de um salário mínimo, enquanto que as do grupo não adesão a maioria possuía menos de um salário mínimo. Não encontrou relação entre a falta de adesão com o número de medicamentos que elas faziam uso ou com o número de reações adversas que elas sentiam ao </w:t>
      </w:r>
      <w:proofErr w:type="spellStart"/>
      <w:r>
        <w:rPr>
          <w:rFonts w:ascii="Arial" w:hAnsi="Arial" w:cs="Arial"/>
          <w:sz w:val="24"/>
          <w:szCs w:val="24"/>
        </w:rPr>
        <w:t>tamoxifeno</w:t>
      </w:r>
      <w:proofErr w:type="spellEnd"/>
      <w:r>
        <w:rPr>
          <w:rFonts w:ascii="Arial" w:hAnsi="Arial" w:cs="Arial"/>
          <w:sz w:val="24"/>
          <w:szCs w:val="24"/>
        </w:rPr>
        <w:t xml:space="preserve">, sendo fogachos e cãibras as principais relatadas pelas pacientes. </w:t>
      </w:r>
      <w:r>
        <w:rPr>
          <w:rFonts w:ascii="Arial" w:hAnsi="Arial" w:cs="Arial"/>
          <w:b/>
          <w:sz w:val="24"/>
          <w:szCs w:val="24"/>
        </w:rPr>
        <w:t>Conclusões:</w:t>
      </w:r>
      <w:r>
        <w:rPr>
          <w:rFonts w:ascii="Arial" w:hAnsi="Arial" w:cs="Arial"/>
          <w:sz w:val="24"/>
          <w:szCs w:val="24"/>
        </w:rPr>
        <w:t xml:space="preserve"> Pôde-se concluir que nenhuma dessas ferramentas que mede adesão é a ideal para medir adesão dessas pacientes. Pois, apesar do </w:t>
      </w:r>
      <w:proofErr w:type="spellStart"/>
      <w:r>
        <w:rPr>
          <w:rFonts w:ascii="Arial" w:hAnsi="Arial" w:cs="Arial"/>
          <w:sz w:val="24"/>
          <w:szCs w:val="24"/>
        </w:rPr>
        <w:t>Haynes-Sackett</w:t>
      </w:r>
      <w:proofErr w:type="spellEnd"/>
      <w:r>
        <w:rPr>
          <w:rFonts w:ascii="Arial" w:hAnsi="Arial" w:cs="Arial"/>
          <w:sz w:val="24"/>
          <w:szCs w:val="24"/>
        </w:rPr>
        <w:t xml:space="preserve"> dar um panorama mais fidedigno da situação, por não ser influenciado por pequenos descuidos de horário, ele não permite saber o tipo e motivo de não adesão, quando houver, enquanto que o </w:t>
      </w:r>
      <w:proofErr w:type="spellStart"/>
      <w:r>
        <w:rPr>
          <w:rFonts w:ascii="Arial" w:hAnsi="Arial" w:cs="Arial"/>
          <w:sz w:val="24"/>
          <w:szCs w:val="24"/>
        </w:rPr>
        <w:t>Morisky</w:t>
      </w:r>
      <w:proofErr w:type="spellEnd"/>
      <w:r>
        <w:rPr>
          <w:rFonts w:ascii="Arial" w:hAnsi="Arial" w:cs="Arial"/>
          <w:sz w:val="24"/>
          <w:szCs w:val="24"/>
        </w:rPr>
        <w:t xml:space="preserve">-Green permite. De acordo com o Teste </w:t>
      </w:r>
      <w:proofErr w:type="spellStart"/>
      <w:r>
        <w:rPr>
          <w:rFonts w:ascii="Arial" w:hAnsi="Arial" w:cs="Arial"/>
          <w:sz w:val="24"/>
          <w:szCs w:val="24"/>
        </w:rPr>
        <w:t>Medtake</w:t>
      </w:r>
      <w:proofErr w:type="spellEnd"/>
      <w:r>
        <w:rPr>
          <w:rFonts w:ascii="Arial" w:hAnsi="Arial" w:cs="Arial"/>
          <w:sz w:val="24"/>
          <w:szCs w:val="24"/>
        </w:rPr>
        <w:t>, a maioria das pacientes tinham dificuldades para saber a dose da medicação e de que maneira o medicamento iria ajudá-la no tratamento contra o câncer.</w:t>
      </w:r>
    </w:p>
    <w:p w:rsidR="00A62606" w:rsidRDefault="00A62606" w:rsidP="00A62606">
      <w:pPr>
        <w:pStyle w:val="SemEspaamento"/>
        <w:ind w:right="-1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A62606" w:rsidRDefault="00A62606" w:rsidP="00A62606">
      <w:pPr>
        <w:autoSpaceDE w:val="0"/>
        <w:autoSpaceDN w:val="0"/>
        <w:adjustRightInd w:val="0"/>
        <w:spacing w:after="0" w:line="240" w:lineRule="auto"/>
        <w:ind w:right="-1"/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 xml:space="preserve">Adesão ao tratamento, câncer de mama, </w:t>
      </w:r>
      <w:proofErr w:type="spellStart"/>
      <w:r>
        <w:rPr>
          <w:rStyle w:val="hps"/>
          <w:rFonts w:ascii="Arial" w:hAnsi="Arial" w:cs="Arial"/>
          <w:sz w:val="24"/>
          <w:szCs w:val="24"/>
        </w:rPr>
        <w:t>tamoxifeno</w:t>
      </w:r>
      <w:proofErr w:type="spellEnd"/>
    </w:p>
    <w:p w:rsidR="00D21EE5" w:rsidRDefault="00D21EE5">
      <w:bookmarkStart w:id="0" w:name="_GoBack"/>
      <w:bookmarkEnd w:id="0"/>
    </w:p>
    <w:sectPr w:rsidR="00D21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06"/>
    <w:rsid w:val="00A62606"/>
    <w:rsid w:val="00D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AEF5E-2113-426F-A64B-1C5A4CF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06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2606"/>
    <w:pPr>
      <w:spacing w:after="0" w:line="240" w:lineRule="auto"/>
    </w:pPr>
    <w:rPr>
      <w:rFonts w:eastAsiaTheme="minorEastAsia"/>
      <w:color w:val="000000"/>
      <w:lang w:eastAsia="pt-BR"/>
    </w:rPr>
  </w:style>
  <w:style w:type="character" w:styleId="nfaseSutil">
    <w:name w:val="Subtle Emphasis"/>
    <w:uiPriority w:val="99"/>
    <w:qFormat/>
    <w:rsid w:val="00A62606"/>
    <w:rPr>
      <w:rFonts w:ascii="Times New Roman" w:hAnsi="Times New Roman" w:cs="Times New Roman" w:hint="default"/>
      <w:i/>
      <w:iCs/>
      <w:color w:val="808080"/>
    </w:rPr>
  </w:style>
  <w:style w:type="character" w:customStyle="1" w:styleId="apple-style-span">
    <w:name w:val="apple-style-span"/>
    <w:basedOn w:val="Fontepargpadro"/>
    <w:rsid w:val="00A62606"/>
  </w:style>
  <w:style w:type="character" w:customStyle="1" w:styleId="hps">
    <w:name w:val="hps"/>
    <w:basedOn w:val="Fontepargpadro"/>
    <w:rsid w:val="00A6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César Fávaro</dc:creator>
  <cp:keywords/>
  <dc:description/>
  <cp:lastModifiedBy>Antônio César Fávaro</cp:lastModifiedBy>
  <cp:revision>1</cp:revision>
  <dcterms:created xsi:type="dcterms:W3CDTF">2015-11-19T18:56:00Z</dcterms:created>
  <dcterms:modified xsi:type="dcterms:W3CDTF">2015-11-19T18:57:00Z</dcterms:modified>
</cp:coreProperties>
</file>